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E07B1A" w:val="clear"/>
        <w:spacing w:after="0" w:before="0"/>
        <w:jc w:val="center"/>
      </w:pPr>
      <w:r>
        <w:rPr>
          <w:rFonts w:ascii="Arial" w:cs="Arial" w:eastAsia="Arial" w:hAnsi="Arial"/>
          <w:b/>
          <w:bCs/>
          <w:caps/>
          <w:color w:val="FFFFFF"/>
          <w:sz w:val="32"/>
          <w:szCs w:val="32"/>
        </w:rPr>
        <w:t xml:space="preserve">AYETAMA SERVICES</w:t>
      </w:r>
    </w:p>
    <w:p>
      <w:pPr>
        <w:shd w:fill="E07B1A" w:val="clear"/>
        <w:spacing w:after="0" w:before="0"/>
        <w:jc w:val="center"/>
      </w:pPr>
      <w:r>
        <w:rPr>
          <w:rFonts w:ascii="Arial" w:cs="Arial" w:eastAsia="Arial" w:hAnsi="Arial"/>
          <w:color w:val="FFFFFF"/>
          <w:sz w:val="18"/>
          <w:szCs w:val="18"/>
        </w:rPr>
        <w:t xml:space="preserve">Mise en relation | Supervision | Partenariat</w:t>
      </w:r>
    </w:p>
    <w:p>
      <w:pPr>
        <w:shd w:fill="09284E" w:val="clear"/>
        <w:spacing w:after="200" w:before="0"/>
        <w:jc w:val="center"/>
      </w:pPr>
      <w:r>
        <w:rPr>
          <w:rFonts w:ascii="Arial" w:cs="Arial" w:eastAsia="Arial" w:hAnsi="Arial"/>
          <w:b/>
          <w:bCs/>
          <w:caps/>
          <w:color w:val="FFFFFF"/>
          <w:sz w:val="28"/>
          <w:szCs w:val="28"/>
        </w:rPr>
        <w:t xml:space="preserve">  CONTRAT DE MISE EN RELATION  </w:t>
      </w:r>
      <w:r>
        <w:rPr>
          <w:rFonts w:ascii="Arial" w:cs="Arial" w:eastAsia="Arial" w:hAnsi="Arial"/>
          <w:color w:val="FFCC88"/>
          <w:sz w:val="20"/>
          <w:szCs w:val="20"/>
        </w:rPr>
        <w:t xml:space="preserve">   N° MER-____-2025</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Prestataire de services</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bCs/>
                <w:color w:val="1A1A1A"/>
                <w:sz w:val="22"/>
                <w:szCs w:val="22"/>
              </w:rPr>
              <w:t xml:space="preserve">Kouadio Charlemagne Melchisédeck</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Activité commerciale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AyetamA Services</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Ville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Bouaké, Côte d'Ivoire</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Téléphone / WhatsApp</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+225 07 57 77 41 24  |  WhatsApp : +225 07 57 77 41 24</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Email / Site web</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contact@ayetamaservices.com  —  ayetamaservices.com</w:t>
            </w:r>
          </w:p>
        </w:tc>
      </w:tr>
    </w:tbl>
    <w:p>
      <w:pPr>
        <w:spacing w:after="60" w:before="60"/>
      </w:pPr>
    </w:p>
    <w:p>
      <w:pPr>
        <w:spacing w:after="80" w:before="60"/>
        <w:jc w:val="center"/>
      </w:pPr>
      <w:r>
        <w:rPr>
          <w:rFonts w:ascii="Arial" w:cs="Arial" w:eastAsia="Arial" w:hAnsi="Arial"/>
          <w:b/>
          <w:bCs/>
          <w:color w:val="1A1A1A"/>
          <w:sz w:val="22"/>
          <w:szCs w:val="22"/>
        </w:rPr>
        <w:t xml:space="preserve">ET</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LE CLIENT</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(à compléter)</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Nom complet / Raison sociale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Téléphone / WhatsApp</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Email</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Ville / Adresse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bl>
    <w:p>
      <w:pPr>
        <w:spacing w:after="60" w:before="60"/>
      </w:pPr>
    </w:p>
    <w:p>
      <w:pPr>
        <w:spacing w:after="80" w:before="60"/>
        <w:jc w:val="both"/>
      </w:pPr>
      <w:r>
        <w:rPr>
          <w:rFonts w:ascii="Arial" w:cs="Arial" w:eastAsia="Arial" w:hAnsi="Arial"/>
          <w:color w:val="555555"/>
          <w:sz w:val="22"/>
          <w:szCs w:val="22"/>
        </w:rPr>
        <w:t xml:space="preserve">Ensemble dénommés « les Parties ». Ce contrat est conclu à </w:t>
      </w:r>
      <w:r>
        <w:rPr>
          <w:rFonts w:ascii="Arial" w:cs="Arial" w:eastAsia="Arial" w:hAnsi="Arial"/>
          <w:b/>
          <w:bCs/>
          <w:color w:val="1A1A1A"/>
          <w:sz w:val="22"/>
          <w:szCs w:val="22"/>
        </w:rPr>
        <w:t xml:space="preserve">Bouaké</w:t>
      </w:r>
      <w:r>
        <w:rPr>
          <w:rFonts w:ascii="Arial" w:cs="Arial" w:eastAsia="Arial" w:hAnsi="Arial"/>
          <w:color w:val="555555"/>
          <w:sz w:val="22"/>
          <w:szCs w:val="22"/>
        </w:rPr>
        <w:t xml:space="preserve">, Côte d'Ivoire, le : </w:t>
      </w:r>
      <w:r>
        <w:rPr>
          <w:rFonts w:ascii="Arial" w:cs="Arial" w:eastAsia="Arial" w:hAnsi="Arial"/>
          <w:b/>
          <w:bCs/>
          <w:color w:val="1A1A1A"/>
          <w:sz w:val="22"/>
          <w:szCs w:val="22"/>
        </w:rPr>
        <w:t xml:space="preserve">______ / ______ / __________</w:t>
      </w:r>
    </w:p>
    <w:p>
      <w:pPr>
        <w:spacing w:after="60" w:before="60"/>
      </w:pPr>
    </w:p>
    <w:p>
      <w:pPr>
        <w:spacing w:after="120" w:before="280"/>
      </w:pPr>
      <w:r>
        <w:rPr>
          <w:rFonts w:ascii="Arial" w:cs="Arial" w:eastAsia="Arial" w:hAnsi="Arial"/>
          <w:b/>
          <w:bCs/>
          <w:caps w:val="false"/>
          <w:color w:val="09284E"/>
          <w:sz w:val="24"/>
          <w:szCs w:val="24"/>
        </w:rPr>
        <w:t xml:space="preserve">ARTICLE 1 — OBJET DU CONTRAT</w:t>
      </w:r>
    </w:p>
    <w:p>
      <w:pPr>
        <w:spacing w:after="80" w:before="60"/>
        <w:jc w:val="both"/>
      </w:pPr>
      <w:r>
        <w:rPr>
          <w:rFonts w:ascii="Arial" w:cs="Arial" w:eastAsia="Arial" w:hAnsi="Arial"/>
          <w:b w:val="false"/>
          <w:bCs w:val="false"/>
          <w:color w:val="1A1A1A"/>
          <w:sz w:val="22"/>
          <w:szCs w:val="22"/>
        </w:rPr>
        <w:t xml:space="preserve">Le présent contrat a pour objet de définir les conditions dans lesquelles AyetamA Services, représentée par M. Kouadio Charlemagne Melchisédeck, s'engage à effectuer une prestation de mise en relation entre le Client et des artisans ou prestataires de services référencés sur la plateforme ayetama.com.</w:t>
      </w:r>
    </w:p>
    <w:p>
      <w:pPr>
        <w:spacing w:after="80" w:before="60"/>
        <w:jc w:val="both"/>
      </w:pPr>
      <w:r>
        <w:rPr>
          <w:rFonts w:ascii="Arial" w:cs="Arial" w:eastAsia="Arial" w:hAnsi="Arial"/>
          <w:b w:val="false"/>
          <w:bCs w:val="false"/>
          <w:color w:val="1A1A1A"/>
          <w:sz w:val="22"/>
          <w:szCs w:val="22"/>
        </w:rPr>
        <w:t xml:space="preserve">AyetamA Services intervient exclusivement en qualité d'intermédiaire. Elle ne saurait être considérée comme employeur, sous-traitant ou co-exécutant des travaux ou services commandés par le Client.</w:t>
      </w:r>
    </w:p>
    <w:p>
      <w:pPr>
        <w:spacing w:after="120" w:before="280"/>
      </w:pPr>
      <w:r>
        <w:rPr>
          <w:rFonts w:ascii="Arial" w:cs="Arial" w:eastAsia="Arial" w:hAnsi="Arial"/>
          <w:b/>
          <w:bCs/>
          <w:caps w:val="false"/>
          <w:color w:val="09284E"/>
          <w:sz w:val="24"/>
          <w:szCs w:val="24"/>
        </w:rPr>
        <w:t xml:space="preserve">ARTICLE 2 — NATURE DE LA PRESTATION</w:t>
      </w:r>
    </w:p>
    <w:p>
      <w:pPr>
        <w:spacing w:after="80" w:before="60"/>
        <w:jc w:val="left"/>
      </w:pPr>
      <w:r>
        <w:rPr>
          <w:rFonts w:ascii="Arial" w:cs="Arial" w:eastAsia="Arial" w:hAnsi="Arial"/>
          <w:b/>
          <w:bCs/>
          <w:color w:val="1A1A1A"/>
          <w:sz w:val="22"/>
          <w:szCs w:val="22"/>
        </w:rPr>
        <w:t xml:space="preserve">AyetamA Services s'engage à :</w:t>
      </w:r>
    </w:p>
    <w:p>
      <w:pPr>
        <w:pStyle w:val="ListParagraph"/>
        <w:numPr>
          <w:ilvl w:val="0"/>
          <w:numId w:val="2"/>
        </w:numPr>
        <w:spacing w:after="40" w:before="40"/>
      </w:pPr>
      <w:r>
        <w:rPr>
          <w:rFonts w:ascii="Arial" w:cs="Arial" w:eastAsia="Arial" w:hAnsi="Arial"/>
          <w:color w:val="1A1A1A"/>
          <w:sz w:val="22"/>
          <w:szCs w:val="22"/>
        </w:rPr>
        <w:t xml:space="preserve">Analyser le besoin exprimé par le Client (type de service, localisation, budget, délai souhaité)</w:t>
      </w:r>
    </w:p>
    <w:p>
      <w:pPr>
        <w:pStyle w:val="ListParagraph"/>
        <w:numPr>
          <w:ilvl w:val="0"/>
          <w:numId w:val="2"/>
        </w:numPr>
        <w:spacing w:after="40" w:before="40"/>
      </w:pPr>
      <w:r>
        <w:rPr>
          <w:rFonts w:ascii="Arial" w:cs="Arial" w:eastAsia="Arial" w:hAnsi="Arial"/>
          <w:color w:val="1A1A1A"/>
          <w:sz w:val="22"/>
          <w:szCs w:val="22"/>
        </w:rPr>
        <w:t xml:space="preserve">Rechercher dans son réseau de prestataires référencés sur ayetama.com les profils correspondants</w:t>
      </w:r>
    </w:p>
    <w:p>
      <w:pPr>
        <w:pStyle w:val="ListParagraph"/>
        <w:numPr>
          <w:ilvl w:val="0"/>
          <w:numId w:val="2"/>
        </w:numPr>
        <w:spacing w:after="40" w:before="40"/>
      </w:pPr>
      <w:r>
        <w:rPr>
          <w:rFonts w:ascii="Arial" w:cs="Arial" w:eastAsia="Arial" w:hAnsi="Arial"/>
          <w:color w:val="1A1A1A"/>
          <w:sz w:val="22"/>
          <w:szCs w:val="22"/>
        </w:rPr>
        <w:t xml:space="preserve">Sélectionner les prestataires disponibles et qualifiés dans la zone géographique concernée</w:t>
      </w:r>
    </w:p>
    <w:p>
      <w:pPr>
        <w:pStyle w:val="ListParagraph"/>
        <w:numPr>
          <w:ilvl w:val="0"/>
          <w:numId w:val="2"/>
        </w:numPr>
        <w:spacing w:after="40" w:before="40"/>
      </w:pPr>
      <w:r>
        <w:rPr>
          <w:rFonts w:ascii="Arial" w:cs="Arial" w:eastAsia="Arial" w:hAnsi="Arial"/>
          <w:color w:val="1A1A1A"/>
          <w:sz w:val="22"/>
          <w:szCs w:val="22"/>
        </w:rPr>
        <w:t xml:space="preserve">Transmettre au Client les coordonnées (numéros de téléphone) des prestataires retenus</w:t>
      </w:r>
    </w:p>
    <w:p>
      <w:pPr>
        <w:pStyle w:val="ListParagraph"/>
        <w:numPr>
          <w:ilvl w:val="0"/>
          <w:numId w:val="2"/>
        </w:numPr>
        <w:spacing w:after="40" w:before="40"/>
      </w:pPr>
      <w:r>
        <w:rPr>
          <w:rFonts w:ascii="Arial" w:cs="Arial" w:eastAsia="Arial" w:hAnsi="Arial"/>
          <w:color w:val="1A1A1A"/>
          <w:sz w:val="22"/>
          <w:szCs w:val="22"/>
        </w:rPr>
        <w:t xml:space="preserve">Assurer un suivi de satisfaction après mise en relation</w:t>
      </w:r>
    </w:p>
    <w:p>
      <w:pPr>
        <w:spacing w:after="60" w:before="60"/>
      </w:pPr>
    </w:p>
    <w:p>
      <w:pPr>
        <w:spacing w:after="80" w:before="60"/>
        <w:jc w:val="left"/>
      </w:pPr>
      <w:r>
        <w:rPr>
          <w:rFonts w:ascii="Arial" w:cs="Arial" w:eastAsia="Arial" w:hAnsi="Arial"/>
          <w:b/>
          <w:bCs/>
          <w:color w:val="1A1A1A"/>
          <w:sz w:val="22"/>
          <w:szCs w:val="22"/>
        </w:rPr>
        <w:t xml:space="preserve">Le Client reconnaît que :</w:t>
      </w:r>
    </w:p>
    <w:p>
      <w:pPr>
        <w:pStyle w:val="ListParagraph"/>
        <w:numPr>
          <w:ilvl w:val="0"/>
          <w:numId w:val="2"/>
        </w:numPr>
        <w:spacing w:after="40" w:before="40"/>
      </w:pPr>
      <w:r>
        <w:rPr>
          <w:rFonts w:ascii="Arial" w:cs="Arial" w:eastAsia="Arial" w:hAnsi="Arial"/>
          <w:color w:val="1A1A1A"/>
          <w:sz w:val="22"/>
          <w:szCs w:val="22"/>
        </w:rPr>
        <w:t xml:space="preserve">AyetamA Services ne garantit pas la conclusion définitive d'un contrat entre le Client et le prestataire</w:t>
      </w:r>
    </w:p>
    <w:p>
      <w:pPr>
        <w:pStyle w:val="ListParagraph"/>
        <w:numPr>
          <w:ilvl w:val="0"/>
          <w:numId w:val="2"/>
        </w:numPr>
        <w:spacing w:after="40" w:before="40"/>
      </w:pPr>
      <w:r>
        <w:rPr>
          <w:rFonts w:ascii="Arial" w:cs="Arial" w:eastAsia="Arial" w:hAnsi="Arial"/>
          <w:color w:val="1A1A1A"/>
          <w:sz w:val="22"/>
          <w:szCs w:val="22"/>
        </w:rPr>
        <w:t xml:space="preserve">La qualité d'exécution des travaux relève de la seule responsabilité du prestataire retenu</w:t>
      </w:r>
    </w:p>
    <w:p>
      <w:pPr>
        <w:pStyle w:val="ListParagraph"/>
        <w:numPr>
          <w:ilvl w:val="0"/>
          <w:numId w:val="2"/>
        </w:numPr>
        <w:spacing w:after="40" w:before="40"/>
      </w:pPr>
      <w:r>
        <w:rPr>
          <w:rFonts w:ascii="Arial" w:cs="Arial" w:eastAsia="Arial" w:hAnsi="Arial"/>
          <w:color w:val="1A1A1A"/>
          <w:sz w:val="22"/>
          <w:szCs w:val="22"/>
        </w:rPr>
        <w:t xml:space="preserve">AyetamA Services ne peut être tenue responsable d'un litige entre le Client et le prestataire</w:t>
      </w:r>
    </w:p>
    <w:p>
      <w:pPr>
        <w:spacing w:after="120" w:before="280"/>
      </w:pPr>
      <w:r>
        <w:rPr>
          <w:rFonts w:ascii="Arial" w:cs="Arial" w:eastAsia="Arial" w:hAnsi="Arial"/>
          <w:b/>
          <w:bCs/>
          <w:caps w:val="false"/>
          <w:color w:val="09284E"/>
          <w:sz w:val="24"/>
          <w:szCs w:val="24"/>
        </w:rPr>
        <w:t xml:space="preserve">ARTICLE 3 — TARIFICATION</w:t>
      </w:r>
    </w:p>
    <w:p>
      <w:pPr>
        <w:spacing w:after="80" w:before="60"/>
        <w:jc w:val="left"/>
      </w:pPr>
      <w:r>
        <w:rPr>
          <w:rFonts w:ascii="Arial" w:cs="Arial" w:eastAsia="Arial" w:hAnsi="Arial"/>
          <w:b/>
          <w:bCs/>
          <w:color w:val="1A1A1A"/>
          <w:sz w:val="22"/>
          <w:szCs w:val="22"/>
        </w:rPr>
        <w:t xml:space="preserve">Les frais de mise en relation sont fixés comme suit :</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2763"/>
        <w:gridCol w:w="2763"/>
      </w:tblGrid>
      <w:tr>
        <w:tc>
          <w:tcPr>
            <w:tcW w:type="dxa" w:w="3500"/>
            <w:tcBorders>
              <w:top w:val="single" w:color="CCCCCC" w:sz="1"/>
              <w:left w:val="single" w:color="CCCCCC" w:sz="1"/>
              <w:bottom w:val="single" w:color="CCCCCC" w:sz="1"/>
              <w:right w:val="single" w:color="CCCCCC" w:sz="1"/>
            </w:tcBorders>
            <w:shd w:fill="09284E" w:val="clear"/>
            <w:tcMar>
              <w:top w:type="dxa" w:w="100"/>
              <w:left w:type="dxa" w:w="150"/>
              <w:bottom w:type="dxa" w:w="100"/>
              <w:right w:type="dxa" w:w="150"/>
            </w:tcMar>
            <w:vAlign w:val="center"/>
          </w:tcPr>
          <w:p>
            <w:pPr>
              <w:jc w:val="center"/>
            </w:pPr>
            <w:r>
              <w:rPr>
                <w:rFonts w:ascii="Arial" w:cs="Arial" w:eastAsia="Arial" w:hAnsi="Arial"/>
                <w:b/>
                <w:bCs/>
                <w:color w:val="FFFFFF"/>
                <w:sz w:val="22"/>
                <w:szCs w:val="22"/>
              </w:rPr>
              <w:t xml:space="preserve">Formule</w:t>
            </w:r>
          </w:p>
        </w:tc>
        <w:tc>
          <w:tcPr>
            <w:tcW w:type="dxa" w:w="2763"/>
            <w:tcBorders>
              <w:top w:val="single" w:color="CCCCCC" w:sz="1"/>
              <w:left w:val="single" w:color="CCCCCC" w:sz="1"/>
              <w:bottom w:val="single" w:color="CCCCCC" w:sz="1"/>
              <w:right w:val="single" w:color="CCCCCC" w:sz="1"/>
            </w:tcBorders>
            <w:shd w:fill="09284E" w:val="clear"/>
            <w:tcMar>
              <w:top w:type="dxa" w:w="100"/>
              <w:left w:type="dxa" w:w="150"/>
              <w:bottom w:type="dxa" w:w="100"/>
              <w:right w:type="dxa" w:w="150"/>
            </w:tcMar>
            <w:vAlign w:val="center"/>
          </w:tcPr>
          <w:p>
            <w:pPr>
              <w:jc w:val="center"/>
            </w:pPr>
            <w:r>
              <w:rPr>
                <w:rFonts w:ascii="Arial" w:cs="Arial" w:eastAsia="Arial" w:hAnsi="Arial"/>
                <w:b/>
                <w:bCs/>
                <w:color w:val="FFFFFF"/>
                <w:sz w:val="22"/>
                <w:szCs w:val="22"/>
              </w:rPr>
              <w:t xml:space="preserve">Nombre de numéros</w:t>
            </w:r>
          </w:p>
        </w:tc>
        <w:tc>
          <w:tcPr>
            <w:tcW w:type="dxa" w:w="2763"/>
            <w:tcBorders>
              <w:top w:val="single" w:color="CCCCCC" w:sz="1"/>
              <w:left w:val="single" w:color="CCCCCC" w:sz="1"/>
              <w:bottom w:val="single" w:color="CCCCCC" w:sz="1"/>
              <w:right w:val="single" w:color="CCCCCC" w:sz="1"/>
            </w:tcBorders>
            <w:shd w:fill="09284E" w:val="clear"/>
            <w:tcMar>
              <w:top w:type="dxa" w:w="100"/>
              <w:left w:type="dxa" w:w="150"/>
              <w:bottom w:type="dxa" w:w="100"/>
              <w:right w:type="dxa" w:w="150"/>
            </w:tcMar>
            <w:vAlign w:val="center"/>
          </w:tcPr>
          <w:p>
            <w:pPr>
              <w:jc w:val="center"/>
            </w:pPr>
            <w:r>
              <w:rPr>
                <w:rFonts w:ascii="Arial" w:cs="Arial" w:eastAsia="Arial" w:hAnsi="Arial"/>
                <w:b/>
                <w:bCs/>
                <w:color w:val="FFFFFF"/>
                <w:sz w:val="22"/>
                <w:szCs w:val="22"/>
              </w:rPr>
              <w:t xml:space="preserve">Tarif (FCFA)</w:t>
            </w:r>
          </w:p>
        </w:tc>
      </w:tr>
      <w:tr>
        <w:tc>
          <w:tcPr>
            <w:tcW w:type="dxa" w:w="3500"/>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Formule Essentielle</w:t>
            </w:r>
          </w:p>
        </w:tc>
        <w:tc>
          <w:tcPr>
            <w:tcW w:type="dxa" w:w="2763"/>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center"/>
            </w:pPr>
            <w:r>
              <w:rPr>
                <w:rFonts w:ascii="Arial" w:cs="Arial" w:eastAsia="Arial" w:hAnsi="Arial"/>
                <w:b w:val="false"/>
                <w:bCs w:val="false"/>
                <w:color w:val="1A1A1A"/>
                <w:sz w:val="22"/>
                <w:szCs w:val="22"/>
              </w:rPr>
              <w:t xml:space="preserve">1 numéro</w:t>
            </w:r>
          </w:p>
        </w:tc>
        <w:tc>
          <w:tcPr>
            <w:tcW w:type="dxa" w:w="2763"/>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center"/>
            </w:pPr>
            <w:r>
              <w:rPr>
                <w:rFonts w:ascii="Arial" w:cs="Arial" w:eastAsia="Arial" w:hAnsi="Arial"/>
                <w:b/>
                <w:bCs/>
                <w:color w:val="E07B1A"/>
                <w:sz w:val="22"/>
                <w:szCs w:val="22"/>
              </w:rPr>
              <w:t xml:space="preserve">2 000 FCFA</w:t>
            </w:r>
          </w:p>
        </w:tc>
      </w:tr>
      <w:tr>
        <w:tc>
          <w:tcPr>
            <w:tcW w:type="dxa" w:w="3500"/>
            <w:tcBorders>
              <w:top w:val="single" w:color="CCCCCC" w:sz="1"/>
              <w:left w:val="single" w:color="CCCCCC" w:sz="1"/>
              <w:bottom w:val="single" w:color="CCCCCC" w:sz="1"/>
              <w:right w:val="single" w:color="CCCCCC" w:sz="1"/>
            </w:tcBorders>
            <w:shd w:fill="FFF4E6" w:val="clear"/>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Formule Standard ★</w:t>
            </w:r>
          </w:p>
        </w:tc>
        <w:tc>
          <w:tcPr>
            <w:tcW w:type="dxa" w:w="2763"/>
            <w:tcBorders>
              <w:top w:val="single" w:color="CCCCCC" w:sz="1"/>
              <w:left w:val="single" w:color="CCCCCC" w:sz="1"/>
              <w:bottom w:val="single" w:color="CCCCCC" w:sz="1"/>
              <w:right w:val="single" w:color="CCCCCC" w:sz="1"/>
            </w:tcBorders>
            <w:shd w:fill="FFF4E6" w:val="clear"/>
            <w:tcMar>
              <w:top w:type="dxa" w:w="100"/>
              <w:left w:type="dxa" w:w="150"/>
              <w:bottom w:type="dxa" w:w="100"/>
              <w:right w:type="dxa" w:w="150"/>
            </w:tcMar>
            <w:vAlign w:val="center"/>
          </w:tcPr>
          <w:p>
            <w:pPr>
              <w:jc w:val="center"/>
            </w:pPr>
            <w:r>
              <w:rPr>
                <w:rFonts w:ascii="Arial" w:cs="Arial" w:eastAsia="Arial" w:hAnsi="Arial"/>
                <w:b w:val="false"/>
                <w:bCs w:val="false"/>
                <w:color w:val="1A1A1A"/>
                <w:sz w:val="22"/>
                <w:szCs w:val="22"/>
              </w:rPr>
              <w:t xml:space="preserve">5 numéros</w:t>
            </w:r>
          </w:p>
        </w:tc>
        <w:tc>
          <w:tcPr>
            <w:tcW w:type="dxa" w:w="2763"/>
            <w:tcBorders>
              <w:top w:val="single" w:color="CCCCCC" w:sz="1"/>
              <w:left w:val="single" w:color="CCCCCC" w:sz="1"/>
              <w:bottom w:val="single" w:color="CCCCCC" w:sz="1"/>
              <w:right w:val="single" w:color="CCCCCC" w:sz="1"/>
            </w:tcBorders>
            <w:shd w:fill="FFF4E6" w:val="clear"/>
            <w:tcMar>
              <w:top w:type="dxa" w:w="100"/>
              <w:left w:type="dxa" w:w="150"/>
              <w:bottom w:type="dxa" w:w="100"/>
              <w:right w:type="dxa" w:w="150"/>
            </w:tcMar>
            <w:vAlign w:val="center"/>
          </w:tcPr>
          <w:p>
            <w:pPr>
              <w:jc w:val="center"/>
            </w:pPr>
            <w:r>
              <w:rPr>
                <w:rFonts w:ascii="Arial" w:cs="Arial" w:eastAsia="Arial" w:hAnsi="Arial"/>
                <w:b/>
                <w:bCs/>
                <w:color w:val="E07B1A"/>
                <w:sz w:val="22"/>
                <w:szCs w:val="22"/>
              </w:rPr>
              <w:t xml:space="preserve">7 000 FCFA</w:t>
            </w:r>
          </w:p>
        </w:tc>
      </w:tr>
      <w:tr>
        <w:tc>
          <w:tcPr>
            <w:tcW w:type="dxa" w:w="3500"/>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Formule Premium</w:t>
            </w:r>
          </w:p>
        </w:tc>
        <w:tc>
          <w:tcPr>
            <w:tcW w:type="dxa" w:w="2763"/>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center"/>
            </w:pPr>
            <w:r>
              <w:rPr>
                <w:rFonts w:ascii="Arial" w:cs="Arial" w:eastAsia="Arial" w:hAnsi="Arial"/>
                <w:b w:val="false"/>
                <w:bCs w:val="false"/>
                <w:color w:val="1A1A1A"/>
                <w:sz w:val="22"/>
                <w:szCs w:val="22"/>
              </w:rPr>
              <w:t xml:space="preserve">10 numéros</w:t>
            </w:r>
          </w:p>
        </w:tc>
        <w:tc>
          <w:tcPr>
            <w:tcW w:type="dxa" w:w="2763"/>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center"/>
            </w:pPr>
            <w:r>
              <w:rPr>
                <w:rFonts w:ascii="Arial" w:cs="Arial" w:eastAsia="Arial" w:hAnsi="Arial"/>
                <w:b/>
                <w:bCs/>
                <w:color w:val="E07B1A"/>
                <w:sz w:val="22"/>
                <w:szCs w:val="22"/>
              </w:rPr>
              <w:t xml:space="preserve">10 000 FCFA</w:t>
            </w:r>
          </w:p>
        </w:tc>
      </w:tr>
    </w:tbl>
    <w:p>
      <w:pPr>
        <w:spacing w:after="60" w:before="60"/>
      </w:pPr>
    </w:p>
    <w:p>
      <w:pPr>
        <w:spacing w:after="80" w:before="60"/>
        <w:jc w:val="left"/>
      </w:pPr>
      <w:r>
        <w:rPr>
          <w:rFonts w:ascii="Arial" w:cs="Arial" w:eastAsia="Arial" w:hAnsi="Arial"/>
          <w:b/>
          <w:bCs/>
          <w:color w:val="1A1A1A"/>
          <w:sz w:val="22"/>
          <w:szCs w:val="22"/>
        </w:rPr>
        <w:t xml:space="preserve">Formule choisie par le Client : </w:t>
      </w:r>
      <w:r>
        <w:rPr>
          <w:rFonts w:ascii="Arial" w:cs="Arial" w:eastAsia="Arial" w:hAnsi="Arial"/>
          <w:color w:val="1A1A1A"/>
          <w:sz w:val="22"/>
          <w:szCs w:val="22"/>
        </w:rPr>
        <w:t xml:space="preserve">__________________________________   Montant : ________________ FCFA</w:t>
      </w:r>
    </w:p>
    <w:p>
      <w:pPr>
        <w:spacing w:after="120" w:before="280"/>
      </w:pPr>
      <w:r>
        <w:rPr>
          <w:rFonts w:ascii="Arial" w:cs="Arial" w:eastAsia="Arial" w:hAnsi="Arial"/>
          <w:b/>
          <w:bCs/>
          <w:caps w:val="false"/>
          <w:color w:val="09284E"/>
          <w:sz w:val="24"/>
          <w:szCs w:val="24"/>
        </w:rPr>
        <w:t xml:space="preserve">ARTICLE 4 — MODALITÉS DE PAIEMENT</w:t>
      </w:r>
    </w:p>
    <w:p>
      <w:pPr>
        <w:spacing w:after="80" w:before="60"/>
        <w:jc w:val="left"/>
      </w:pPr>
      <w:r>
        <w:rPr>
          <w:rFonts w:ascii="Arial" w:cs="Arial" w:eastAsia="Arial" w:hAnsi="Arial"/>
          <w:b/>
          <w:bCs/>
          <w:color w:val="E07B1A"/>
          <w:sz w:val="22"/>
          <w:szCs w:val="22"/>
        </w:rPr>
        <w:t xml:space="preserve">Le paiement est exigible AVANT la transmission des coordonnées des prestataires.</w:t>
      </w:r>
    </w:p>
    <w:p>
      <w:pPr>
        <w:spacing w:after="80" w:before="60"/>
        <w:jc w:val="left"/>
      </w:pPr>
      <w:r>
        <w:rPr>
          <w:rFonts w:ascii="Arial" w:cs="Arial" w:eastAsia="Arial" w:hAnsi="Arial"/>
          <w:b/>
          <w:bCs/>
          <w:color w:val="1A1A1A"/>
          <w:sz w:val="22"/>
          <w:szCs w:val="22"/>
        </w:rPr>
        <w:t xml:space="preserve">Moyens de paiement acceptés :</w:t>
      </w:r>
    </w:p>
    <w:p>
      <w:pPr>
        <w:pStyle w:val="ListParagraph"/>
        <w:numPr>
          <w:ilvl w:val="0"/>
          <w:numId w:val="2"/>
        </w:numPr>
        <w:spacing w:after="40" w:before="40"/>
      </w:pPr>
      <w:r>
        <w:rPr>
          <w:rFonts w:ascii="Arial" w:cs="Arial" w:eastAsia="Arial" w:hAnsi="Arial"/>
          <w:color w:val="1A1A1A"/>
          <w:sz w:val="22"/>
          <w:szCs w:val="22"/>
        </w:rPr>
        <w:t xml:space="preserve">Orange Money : +225 07 57 77 41 24</w:t>
      </w:r>
    </w:p>
    <w:p>
      <w:pPr>
        <w:pStyle w:val="ListParagraph"/>
        <w:numPr>
          <w:ilvl w:val="0"/>
          <w:numId w:val="2"/>
        </w:numPr>
        <w:spacing w:after="40" w:before="40"/>
      </w:pPr>
      <w:r>
        <w:rPr>
          <w:rFonts w:ascii="Arial" w:cs="Arial" w:eastAsia="Arial" w:hAnsi="Arial"/>
          <w:color w:val="1A1A1A"/>
          <w:sz w:val="22"/>
          <w:szCs w:val="22"/>
        </w:rPr>
        <w:t xml:space="preserve">MTN Mobile Money : +225 07 57 77 41 24</w:t>
      </w:r>
    </w:p>
    <w:p>
      <w:pPr>
        <w:pStyle w:val="ListParagraph"/>
        <w:numPr>
          <w:ilvl w:val="0"/>
          <w:numId w:val="2"/>
        </w:numPr>
        <w:spacing w:after="40" w:before="40"/>
      </w:pPr>
      <w:r>
        <w:rPr>
          <w:rFonts w:ascii="Arial" w:cs="Arial" w:eastAsia="Arial" w:hAnsi="Arial"/>
          <w:color w:val="1A1A1A"/>
          <w:sz w:val="22"/>
          <w:szCs w:val="22"/>
        </w:rPr>
        <w:t xml:space="preserve">Wave : +225 07 57 77 41 24</w:t>
      </w:r>
    </w:p>
    <w:p>
      <w:pPr>
        <w:pStyle w:val="ListParagraph"/>
        <w:numPr>
          <w:ilvl w:val="0"/>
          <w:numId w:val="2"/>
        </w:numPr>
        <w:spacing w:after="40" w:before="40"/>
      </w:pPr>
      <w:r>
        <w:rPr>
          <w:rFonts w:ascii="Arial" w:cs="Arial" w:eastAsia="Arial" w:hAnsi="Arial"/>
          <w:color w:val="1A1A1A"/>
          <w:sz w:val="22"/>
          <w:szCs w:val="22"/>
        </w:rPr>
        <w:t xml:space="preserve">Virement bancaire (sur demande préalable)</w:t>
      </w:r>
    </w:p>
    <w:p>
      <w:pPr>
        <w:spacing w:after="60" w:before="60"/>
      </w:pPr>
    </w:p>
    <w:p>
      <w:pPr>
        <w:spacing w:after="80" w:before="60"/>
        <w:jc w:val="both"/>
      </w:pPr>
      <w:r>
        <w:rPr>
          <w:rFonts w:ascii="Arial" w:cs="Arial" w:eastAsia="Arial" w:hAnsi="Arial"/>
          <w:b w:val="false"/>
          <w:bCs w:val="false"/>
          <w:color w:val="1A1A1A"/>
          <w:sz w:val="22"/>
          <w:szCs w:val="22"/>
        </w:rPr>
        <w:t xml:space="preserve">Le Client devra transmettre une capture d'écran ou un reçu de paiement par WhatsApp au +225 07 57 77 41 24 afin de valider la commande.</w:t>
      </w:r>
    </w:p>
    <w:p>
      <w:pPr>
        <w:spacing w:after="120" w:before="280"/>
      </w:pPr>
      <w:r>
        <w:rPr>
          <w:rFonts w:ascii="Arial" w:cs="Arial" w:eastAsia="Arial" w:hAnsi="Arial"/>
          <w:b/>
          <w:bCs/>
          <w:caps w:val="false"/>
          <w:color w:val="09284E"/>
          <w:sz w:val="24"/>
          <w:szCs w:val="24"/>
        </w:rPr>
        <w:t xml:space="preserve">ARTICLE 5 — DÉLAIS D'EXÉCUTION</w:t>
      </w:r>
    </w:p>
    <w:p>
      <w:pPr>
        <w:spacing w:after="80" w:before="60"/>
        <w:jc w:val="both"/>
      </w:pPr>
      <w:r>
        <w:rPr>
          <w:rFonts w:ascii="Arial" w:cs="Arial" w:eastAsia="Arial" w:hAnsi="Arial"/>
          <w:b w:val="false"/>
          <w:bCs w:val="false"/>
          <w:color w:val="1A1A1A"/>
          <w:sz w:val="22"/>
          <w:szCs w:val="22"/>
        </w:rPr>
        <w:t xml:space="preserve">AyetamA Services s'engage à transmettre les coordonnées des prestataires dans un délai de 24 à 72 heures ouvrées à compter de la réception du paiement et des informations complètes du Client.</w:t>
      </w:r>
    </w:p>
    <w:p>
      <w:pPr>
        <w:spacing w:after="80" w:before="60"/>
        <w:jc w:val="both"/>
      </w:pPr>
      <w:r>
        <w:rPr>
          <w:rFonts w:ascii="Arial" w:cs="Arial" w:eastAsia="Arial" w:hAnsi="Arial"/>
          <w:b w:val="false"/>
          <w:bCs w:val="false"/>
          <w:color w:val="1A1A1A"/>
          <w:sz w:val="22"/>
          <w:szCs w:val="22"/>
        </w:rPr>
        <w:t xml:space="preserve">En cas d'indisponibilité de prestataires dans la zone demandée, AyetamA Services en informera le Client dans les meilleurs délais et proposera une alternative ou un remboursement intégral.</w:t>
      </w:r>
    </w:p>
    <w:p>
      <w:pPr>
        <w:spacing w:after="120" w:before="280"/>
      </w:pPr>
      <w:r>
        <w:rPr>
          <w:rFonts w:ascii="Arial" w:cs="Arial" w:eastAsia="Arial" w:hAnsi="Arial"/>
          <w:b/>
          <w:bCs/>
          <w:caps w:val="false"/>
          <w:color w:val="09284E"/>
          <w:sz w:val="24"/>
          <w:szCs w:val="24"/>
        </w:rPr>
        <w:t xml:space="preserve">ARTICLE 6 — OBLIGATIONS DU CLIENT</w:t>
      </w:r>
    </w:p>
    <w:p>
      <w:pPr>
        <w:pStyle w:val="ListParagraph"/>
        <w:numPr>
          <w:ilvl w:val="0"/>
          <w:numId w:val="2"/>
        </w:numPr>
        <w:spacing w:after="40" w:before="40"/>
      </w:pPr>
      <w:r>
        <w:rPr>
          <w:rFonts w:ascii="Arial" w:cs="Arial" w:eastAsia="Arial" w:hAnsi="Arial"/>
          <w:color w:val="1A1A1A"/>
          <w:sz w:val="22"/>
          <w:szCs w:val="22"/>
        </w:rPr>
        <w:t xml:space="preserve">Fournir des informations exactes et complètes sur son besoin</w:t>
      </w:r>
    </w:p>
    <w:p>
      <w:pPr>
        <w:pStyle w:val="ListParagraph"/>
        <w:numPr>
          <w:ilvl w:val="0"/>
          <w:numId w:val="2"/>
        </w:numPr>
        <w:spacing w:after="40" w:before="40"/>
      </w:pPr>
      <w:r>
        <w:rPr>
          <w:rFonts w:ascii="Arial" w:cs="Arial" w:eastAsia="Arial" w:hAnsi="Arial"/>
          <w:color w:val="1A1A1A"/>
          <w:sz w:val="22"/>
          <w:szCs w:val="22"/>
        </w:rPr>
        <w:t xml:space="preserve">Effectuer le paiement avant toute transmission de coordonnées</w:t>
      </w:r>
    </w:p>
    <w:p>
      <w:pPr>
        <w:pStyle w:val="ListParagraph"/>
        <w:numPr>
          <w:ilvl w:val="0"/>
          <w:numId w:val="2"/>
        </w:numPr>
        <w:spacing w:after="40" w:before="40"/>
      </w:pPr>
      <w:r>
        <w:rPr>
          <w:rFonts w:ascii="Arial" w:cs="Arial" w:eastAsia="Arial" w:hAnsi="Arial"/>
          <w:color w:val="1A1A1A"/>
          <w:sz w:val="22"/>
          <w:szCs w:val="22"/>
        </w:rPr>
        <w:t xml:space="preserve">Contacter directement et librement les prestataires transmis</w:t>
      </w:r>
    </w:p>
    <w:p>
      <w:pPr>
        <w:pStyle w:val="ListParagraph"/>
        <w:numPr>
          <w:ilvl w:val="0"/>
          <w:numId w:val="2"/>
        </w:numPr>
        <w:spacing w:after="40" w:before="40"/>
      </w:pPr>
      <w:r>
        <w:rPr>
          <w:rFonts w:ascii="Arial" w:cs="Arial" w:eastAsia="Arial" w:hAnsi="Arial"/>
          <w:color w:val="1A1A1A"/>
          <w:sz w:val="22"/>
          <w:szCs w:val="22"/>
        </w:rPr>
        <w:t xml:space="preserve">Informer AyetamA Services du résultat de la mise en relation pour améliorer le service</w:t>
      </w:r>
    </w:p>
    <w:p>
      <w:pPr>
        <w:pStyle w:val="ListParagraph"/>
        <w:numPr>
          <w:ilvl w:val="0"/>
          <w:numId w:val="2"/>
        </w:numPr>
        <w:spacing w:after="40" w:before="40"/>
      </w:pPr>
      <w:r>
        <w:rPr>
          <w:rFonts w:ascii="Arial" w:cs="Arial" w:eastAsia="Arial" w:hAnsi="Arial"/>
          <w:color w:val="1A1A1A"/>
          <w:sz w:val="22"/>
          <w:szCs w:val="22"/>
        </w:rPr>
        <w:t xml:space="preserve">Ne pas transmettre les coordonnées reçues à des tiers sans accord préalable</w:t>
      </w:r>
    </w:p>
    <w:p>
      <w:pPr>
        <w:spacing w:after="120" w:before="280"/>
      </w:pPr>
      <w:r>
        <w:rPr>
          <w:rFonts w:ascii="Arial" w:cs="Arial" w:eastAsia="Arial" w:hAnsi="Arial"/>
          <w:b/>
          <w:bCs/>
          <w:caps w:val="false"/>
          <w:color w:val="09284E"/>
          <w:sz w:val="24"/>
          <w:szCs w:val="24"/>
        </w:rPr>
        <w:t xml:space="preserve">ARTICLE 7 — OBLIGATIONS D'AYETAMA SERVICES</w:t>
      </w:r>
    </w:p>
    <w:p>
      <w:pPr>
        <w:pStyle w:val="ListParagraph"/>
        <w:numPr>
          <w:ilvl w:val="0"/>
          <w:numId w:val="2"/>
        </w:numPr>
        <w:spacing w:after="40" w:before="40"/>
      </w:pPr>
      <w:r>
        <w:rPr>
          <w:rFonts w:ascii="Arial" w:cs="Arial" w:eastAsia="Arial" w:hAnsi="Arial"/>
          <w:color w:val="1A1A1A"/>
          <w:sz w:val="22"/>
          <w:szCs w:val="22"/>
        </w:rPr>
        <w:t xml:space="preserve">Garantir la confidentialité des informations du Client</w:t>
      </w:r>
    </w:p>
    <w:p>
      <w:pPr>
        <w:pStyle w:val="ListParagraph"/>
        <w:numPr>
          <w:ilvl w:val="0"/>
          <w:numId w:val="2"/>
        </w:numPr>
        <w:spacing w:after="40" w:before="40"/>
      </w:pPr>
      <w:r>
        <w:rPr>
          <w:rFonts w:ascii="Arial" w:cs="Arial" w:eastAsia="Arial" w:hAnsi="Arial"/>
          <w:color w:val="1A1A1A"/>
          <w:sz w:val="22"/>
          <w:szCs w:val="22"/>
        </w:rPr>
        <w:t xml:space="preserve">Transmettre uniquement des coordonnées de prestataires actifs et référencés</w:t>
      </w:r>
    </w:p>
    <w:p>
      <w:pPr>
        <w:pStyle w:val="ListParagraph"/>
        <w:numPr>
          <w:ilvl w:val="0"/>
          <w:numId w:val="2"/>
        </w:numPr>
        <w:spacing w:after="40" w:before="40"/>
      </w:pPr>
      <w:r>
        <w:rPr>
          <w:rFonts w:ascii="Arial" w:cs="Arial" w:eastAsia="Arial" w:hAnsi="Arial"/>
          <w:color w:val="1A1A1A"/>
          <w:sz w:val="22"/>
          <w:szCs w:val="22"/>
        </w:rPr>
        <w:t xml:space="preserve">Effectuer un suivi de satisfaction après chaque mise en relation</w:t>
      </w:r>
    </w:p>
    <w:p>
      <w:pPr>
        <w:pStyle w:val="ListParagraph"/>
        <w:numPr>
          <w:ilvl w:val="0"/>
          <w:numId w:val="2"/>
        </w:numPr>
        <w:spacing w:after="40" w:before="40"/>
      </w:pPr>
      <w:r>
        <w:rPr>
          <w:rFonts w:ascii="Arial" w:cs="Arial" w:eastAsia="Arial" w:hAnsi="Arial"/>
          <w:color w:val="1A1A1A"/>
          <w:sz w:val="22"/>
          <w:szCs w:val="22"/>
        </w:rPr>
        <w:t xml:space="preserve">Rembourser intégralement le Client si aucun prestataire disponible n'est trouvé</w:t>
      </w:r>
    </w:p>
    <w:p>
      <w:pPr>
        <w:spacing w:after="120" w:before="280"/>
      </w:pPr>
      <w:r>
        <w:rPr>
          <w:rFonts w:ascii="Arial" w:cs="Arial" w:eastAsia="Arial" w:hAnsi="Arial"/>
          <w:b/>
          <w:bCs/>
          <w:caps w:val="false"/>
          <w:color w:val="09284E"/>
          <w:sz w:val="24"/>
          <w:szCs w:val="24"/>
        </w:rPr>
        <w:t xml:space="preserve">ARTICLE 8 — REMBOURSEMENT ET RÉCLAMATIONS</w:t>
      </w:r>
    </w:p>
    <w:p>
      <w:pPr>
        <w:spacing w:after="80" w:before="60"/>
        <w:jc w:val="both"/>
      </w:pPr>
      <w:r>
        <w:rPr>
          <w:rFonts w:ascii="Arial" w:cs="Arial" w:eastAsia="Arial" w:hAnsi="Arial"/>
          <w:b w:val="false"/>
          <w:bCs w:val="false"/>
          <w:color w:val="1A1A1A"/>
          <w:sz w:val="22"/>
          <w:szCs w:val="22"/>
        </w:rPr>
        <w:t xml:space="preserve">Un remboursement intégral est accordé uniquement si AyetamA Services n'est pas en mesure de fournir les coordonnées demandées. Aucun remboursement ne sera accordé si les coordonnées ont été transmises et que le Client n'a pas donné suite.</w:t>
      </w:r>
    </w:p>
    <w:p>
      <w:pPr>
        <w:spacing w:after="80" w:before="60"/>
        <w:jc w:val="both"/>
      </w:pPr>
      <w:r>
        <w:rPr>
          <w:rFonts w:ascii="Arial" w:cs="Arial" w:eastAsia="Arial" w:hAnsi="Arial"/>
          <w:b w:val="false"/>
          <w:bCs w:val="false"/>
          <w:color w:val="1A1A1A"/>
          <w:sz w:val="22"/>
          <w:szCs w:val="22"/>
        </w:rPr>
        <w:t xml:space="preserve">Toute réclamation doit être adressée par WhatsApp ou email dans un délai de 48 heures suivant la transmission des coordonnées.</w:t>
      </w:r>
    </w:p>
    <w:p>
      <w:pPr>
        <w:spacing w:after="120" w:before="280"/>
      </w:pPr>
      <w:r>
        <w:rPr>
          <w:rFonts w:ascii="Arial" w:cs="Arial" w:eastAsia="Arial" w:hAnsi="Arial"/>
          <w:b/>
          <w:bCs/>
          <w:caps w:val="false"/>
          <w:color w:val="09284E"/>
          <w:sz w:val="24"/>
          <w:szCs w:val="24"/>
        </w:rPr>
        <w:t xml:space="preserve">ARTICLE 9 — CONFIDENTIALITÉ</w:t>
      </w:r>
    </w:p>
    <w:p>
      <w:pPr>
        <w:spacing w:after="80" w:before="60"/>
        <w:jc w:val="both"/>
      </w:pPr>
      <w:r>
        <w:rPr>
          <w:rFonts w:ascii="Arial" w:cs="Arial" w:eastAsia="Arial" w:hAnsi="Arial"/>
          <w:b w:val="false"/>
          <w:bCs w:val="false"/>
          <w:color w:val="1A1A1A"/>
          <w:sz w:val="22"/>
          <w:szCs w:val="22"/>
        </w:rPr>
        <w:t xml:space="preserve">Les Parties s'engagent à garder confidentielles toutes les informations échangées dans le cadre du présent contrat. AyetamA Services ne communiquera jamais les informations personnelles du Client à des tiers sans son consentement.</w:t>
      </w:r>
    </w:p>
    <w:p>
      <w:pPr>
        <w:spacing w:after="120" w:before="280"/>
      </w:pPr>
      <w:r>
        <w:rPr>
          <w:rFonts w:ascii="Arial" w:cs="Arial" w:eastAsia="Arial" w:hAnsi="Arial"/>
          <w:b/>
          <w:bCs/>
          <w:caps w:val="false"/>
          <w:color w:val="09284E"/>
          <w:sz w:val="24"/>
          <w:szCs w:val="24"/>
        </w:rPr>
        <w:t xml:space="preserve">ARTICLE 10 — DURÉE ET RÉSILIATION</w:t>
      </w:r>
    </w:p>
    <w:p>
      <w:pPr>
        <w:spacing w:after="80" w:before="60"/>
        <w:jc w:val="both"/>
      </w:pPr>
      <w:r>
        <w:rPr>
          <w:rFonts w:ascii="Arial" w:cs="Arial" w:eastAsia="Arial" w:hAnsi="Arial"/>
          <w:b w:val="false"/>
          <w:bCs w:val="false"/>
          <w:color w:val="1A1A1A"/>
          <w:sz w:val="22"/>
          <w:szCs w:val="22"/>
        </w:rPr>
        <w:t xml:space="preserve">Le présent contrat prend effet à la date de signature et se clôture à la transmission des coordonnées commandées. En cas d'inexécution par l'une des Parties, l'autre Partie peut résilier le contrat par notification écrite (WhatsApp ou email).</w:t>
      </w:r>
    </w:p>
    <w:p>
      <w:pPr>
        <w:spacing w:after="120" w:before="280"/>
      </w:pPr>
      <w:r>
        <w:rPr>
          <w:rFonts w:ascii="Arial" w:cs="Arial" w:eastAsia="Arial" w:hAnsi="Arial"/>
          <w:b/>
          <w:bCs/>
          <w:caps w:val="false"/>
          <w:color w:val="09284E"/>
          <w:sz w:val="24"/>
          <w:szCs w:val="24"/>
        </w:rPr>
        <w:t xml:space="preserve">ARTICLE 11 — DROIT APPLICABLE ET LITIGES</w:t>
      </w:r>
    </w:p>
    <w:p>
      <w:pPr>
        <w:spacing w:after="80" w:before="60"/>
        <w:jc w:val="both"/>
      </w:pPr>
      <w:r>
        <w:rPr>
          <w:rFonts w:ascii="Arial" w:cs="Arial" w:eastAsia="Arial" w:hAnsi="Arial"/>
          <w:b w:val="false"/>
          <w:bCs w:val="false"/>
          <w:color w:val="1A1A1A"/>
          <w:sz w:val="22"/>
          <w:szCs w:val="22"/>
        </w:rPr>
        <w:t xml:space="preserve">Le présent contrat est soumis au droit ivoirien. En cas de litige, les Parties s'engagent à rechercher une solution amiable. À défaut, le litige sera porté devant les tribunaux compétents de Bouaké, Côte d'Ivoire.</w:t>
      </w:r>
    </w:p>
    <w:p>
      <w:pPr>
        <w:spacing w:after="60" w:before="60"/>
      </w:pPr>
    </w:p>
    <w:p>
      <w:pPr>
        <w:pBdr>
          <w:bottom w:val="single" w:color="E07B1A" w:sz="4" w:space="4"/>
        </w:pBdr>
        <w:spacing w:after="120" w:before="280"/>
      </w:pPr>
      <w:r>
        <w:rPr>
          <w:rFonts w:ascii="Arial" w:cs="Arial" w:eastAsia="Arial" w:hAnsi="Arial"/>
          <w:b/>
          <w:bCs/>
          <w:caps/>
          <w:color w:val="E07B1A"/>
          <w:sz w:val="28"/>
          <w:szCs w:val="28"/>
        </w:rPr>
        <w:t xml:space="preserve">SIGNATURES DES PARTIES</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400"/>
        <w:gridCol w:w="4626"/>
      </w:tblGrid>
      <w:tr>
        <w:tc>
          <w:tcPr>
            <w:tcW w:type="dxa" w:w="44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tcPr>
          <w:p>
            <w:r>
              <w:rPr>
                <w:rFonts w:ascii="Arial" w:cs="Arial" w:eastAsia="Arial" w:hAnsi="Arial"/>
                <w:b/>
                <w:bCs/>
                <w:color w:val="09284E"/>
                <w:sz w:val="22"/>
                <w:szCs w:val="22"/>
              </w:rPr>
              <w:t xml:space="preserve">Pour AyetamA Services</w:t>
            </w:r>
          </w:p>
          <w:p>
            <w:r>
              <w:rPr>
                <w:rFonts w:ascii="Arial" w:cs="Arial" w:eastAsia="Arial" w:hAnsi="Arial"/>
                <w:sz w:val="20"/>
                <w:szCs w:val="20"/>
              </w:rPr>
              <w:t xml:space="preserve">Kouadio Charlemagne Melchisédeck</w:t>
            </w:r>
          </w:p>
          <w:p>
            <w:pPr>
              <w:spacing w:before="60"/>
            </w:pPr>
            <w:r>
              <w:rPr>
                <w:rFonts w:ascii="Arial" w:cs="Arial" w:eastAsia="Arial" w:hAnsi="Arial"/>
                <w:sz w:val="22"/>
                <w:szCs w:val="22"/>
              </w:rPr>
              <w:t xml:space="preserve">Signature :</w:t>
            </w:r>
          </w:p>
          <w:p>
            <w:pPr>
              <w:spacing w:before="400"/>
            </w:pPr>
            <w:r>
              <w:rPr>
                <w:rFonts w:ascii="Arial" w:cs="Arial" w:eastAsia="Arial" w:hAnsi="Arial"/>
                <w:sz w:val="22"/>
                <w:szCs w:val="22"/>
              </w:rPr>
              <w:t xml:space="preserve">Date : _______________</w:t>
            </w:r>
          </w:p>
        </w:tc>
        <w:tc>
          <w:tcPr>
            <w:tcW w:type="dxa" w:w="4626"/>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tcPr>
          <w:p>
            <w:r>
              <w:rPr>
                <w:rFonts w:ascii="Arial" w:cs="Arial" w:eastAsia="Arial" w:hAnsi="Arial"/>
                <w:b/>
                <w:bCs/>
                <w:color w:val="09284E"/>
                <w:sz w:val="22"/>
                <w:szCs w:val="22"/>
              </w:rPr>
              <w:t xml:space="preserve">Pour le Client</w:t>
            </w:r>
          </w:p>
          <w:p>
            <w:r>
              <w:rPr>
                <w:rFonts w:ascii="Arial" w:cs="Arial" w:eastAsia="Arial" w:hAnsi="Arial"/>
                <w:sz w:val="22"/>
                <w:szCs w:val="22"/>
              </w:rPr>
              <w:t xml:space="preserve">Nom : ___________________________</w:t>
            </w:r>
          </w:p>
          <w:p>
            <w:pPr>
              <w:spacing w:before="60"/>
            </w:pPr>
            <w:r>
              <w:rPr>
                <w:rFonts w:ascii="Arial" w:cs="Arial" w:eastAsia="Arial" w:hAnsi="Arial"/>
                <w:sz w:val="22"/>
                <w:szCs w:val="22"/>
              </w:rPr>
              <w:t xml:space="preserve">Signature :</w:t>
            </w:r>
          </w:p>
          <w:p>
            <w:pPr>
              <w:spacing w:before="400"/>
            </w:pPr>
            <w:r>
              <w:rPr>
                <w:rFonts w:ascii="Arial" w:cs="Arial" w:eastAsia="Arial" w:hAnsi="Arial"/>
                <w:sz w:val="22"/>
                <w:szCs w:val="22"/>
              </w:rPr>
              <w:t xml:space="preserve">Date : _______________</w:t>
            </w:r>
          </w:p>
        </w:tc>
      </w:tr>
    </w:tbl>
    <w:p>
      <w:pPr>
        <w:spacing w:after="60" w:before="60"/>
      </w:pPr>
    </w:p>
    <w:p>
      <w:pPr>
        <w:spacing w:after="80" w:before="60"/>
        <w:jc w:val="center"/>
      </w:pPr>
      <w:r>
        <w:rPr>
          <w:rFonts w:ascii="Arial" w:cs="Arial" w:eastAsia="Arial" w:hAnsi="Arial"/>
          <w:b w:val="false"/>
          <w:bCs w:val="false"/>
          <w:color w:val="888888"/>
          <w:sz w:val="22"/>
          <w:szCs w:val="22"/>
        </w:rPr>
        <w:t xml:space="preserve">Chaque partie conserve un exemplaire original signé du présent contrat.</w:t>
      </w:r>
    </w:p>
    <w:sectPr>
      <w:footerReference w:type="default" r:id="rId7"/>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7B1A" w:sz="4" w:space="4"/>
      </w:pBdr>
      <w:tabs>
        <w:tab w:val="right" w:pos="9026"/>
      </w:tabs>
      <w:spacing w:before="80"/>
    </w:pPr>
    <w:r>
      <w:rPr>
        <w:rFonts w:ascii="Arial" w:cs="Arial" w:eastAsia="Arial" w:hAnsi="Arial"/>
        <w:color w:val="888888"/>
        <w:sz w:val="16"/>
        <w:szCs w:val="16"/>
      </w:rPr>
      <w:t xml:space="preserve">AyetamA Services — +225 07 57 77 41 24  |  contact@ayetamaservices.com</w:t>
    </w:r>
    <w:r>
      <w:rPr>
        <w:rFonts w:ascii="Arial" w:cs="Arial" w:eastAsia="Arial" w:hAnsi="Arial"/>
        <w:color w:val="888888"/>
        <w:sz w:val="16"/>
        <w:szCs w:val="16"/>
      </w:rPr>
      <w:t xml:space="preserve">	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2026-05-03T08:13:29.447Z</dcterms:created>
  <dcterms:modified xsi:type="dcterms:W3CDTF">2026-05-03T08:13:29.448Z</dcterms:modified>
</cp:coreProperties>
</file>

<file path=docProps/custom.xml><?xml version="1.0" encoding="utf-8"?>
<Properties xmlns="http://schemas.openxmlformats.org/officeDocument/2006/custom-properties" xmlns:vt="http://schemas.openxmlformats.org/officeDocument/2006/docPropsVTypes"/>
</file>